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E6" w:rsidRPr="007132D8" w:rsidRDefault="00C061E6" w:rsidP="00C061E6">
      <w:pPr>
        <w:pStyle w:val="ConsPlusTitle"/>
        <w:jc w:val="center"/>
        <w:outlineLvl w:val="0"/>
        <w:rPr>
          <w:sz w:val="24"/>
          <w:szCs w:val="24"/>
        </w:rPr>
      </w:pPr>
      <w:r w:rsidRPr="007132D8">
        <w:rPr>
          <w:sz w:val="24"/>
          <w:szCs w:val="24"/>
        </w:rPr>
        <w:t>Перечень нормативных правовых актов, регулирующих предоставление муниципальной услуги «</w:t>
      </w:r>
      <w:r w:rsidR="00C93CB7" w:rsidRPr="007132D8">
        <w:rPr>
          <w:bCs w:val="0"/>
          <w:sz w:val="24"/>
          <w:szCs w:val="24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</w:t>
      </w:r>
      <w:r w:rsidR="00D65A0D">
        <w:rPr>
          <w:bCs w:val="0"/>
          <w:sz w:val="24"/>
          <w:szCs w:val="24"/>
        </w:rPr>
        <w:t xml:space="preserve"> садоводства</w:t>
      </w:r>
      <w:bookmarkStart w:id="0" w:name="_GoBack"/>
      <w:bookmarkEnd w:id="0"/>
      <w:r w:rsidR="00C93CB7" w:rsidRPr="007132D8">
        <w:rPr>
          <w:bCs w:val="0"/>
          <w:sz w:val="24"/>
          <w:szCs w:val="24"/>
        </w:rPr>
        <w:t>,  гражданам и крестьянским (фермерским) хозяйствам для осуществления крестьянским (фермерским) хозяйством его деятельности</w:t>
      </w:r>
      <w:r w:rsidRPr="007132D8">
        <w:rPr>
          <w:sz w:val="24"/>
          <w:szCs w:val="24"/>
        </w:rPr>
        <w:t>»</w:t>
      </w:r>
    </w:p>
    <w:p w:rsidR="00146DA6" w:rsidRDefault="00146DA6" w:rsidP="00C061E6">
      <w:pPr>
        <w:spacing w:after="0" w:line="240" w:lineRule="auto"/>
        <w:ind w:firstLine="709"/>
        <w:jc w:val="both"/>
        <w:rPr>
          <w:rFonts w:ascii="Arial" w:hAnsi="Arial" w:cs="Arial"/>
          <w:color w:val="00B050"/>
          <w:sz w:val="24"/>
          <w:szCs w:val="24"/>
        </w:rPr>
      </w:pPr>
    </w:p>
    <w:p w:rsidR="00C061E6" w:rsidRPr="00146DA6" w:rsidRDefault="00C061E6" w:rsidP="00C061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C061E6" w:rsidRPr="00146DA6" w:rsidRDefault="00C061E6" w:rsidP="00C061E6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eastAsia="Batang" w:hAnsi="Arial" w:cs="Arial"/>
          <w:sz w:val="24"/>
          <w:szCs w:val="24"/>
          <w:lang w:eastAsia="ko-KR"/>
        </w:rPr>
        <w:t xml:space="preserve">Земельным  кодексом  Российской  Федерации </w:t>
      </w:r>
      <w:r w:rsidRPr="00146DA6">
        <w:rPr>
          <w:rFonts w:ascii="Arial" w:hAnsi="Arial" w:cs="Arial"/>
          <w:sz w:val="24"/>
          <w:szCs w:val="24"/>
        </w:rPr>
        <w:t xml:space="preserve"> ("Собрание законодательства РФ" от 29.10.2001 № 44, ст. 4147, "Российская газета" от 30.10.2001 № 211-212);</w:t>
      </w:r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Федеральным </w:t>
      </w:r>
      <w:hyperlink r:id="rId5" w:history="1">
        <w:r w:rsidRPr="00146DA6">
          <w:rPr>
            <w:rFonts w:ascii="Arial" w:hAnsi="Arial" w:cs="Arial"/>
            <w:sz w:val="24"/>
            <w:szCs w:val="24"/>
          </w:rPr>
          <w:t>законом</w:t>
        </w:r>
      </w:hyperlink>
      <w:r w:rsidRPr="00146DA6">
        <w:rPr>
          <w:rFonts w:ascii="Arial" w:hAnsi="Arial" w:cs="Arial"/>
          <w:sz w:val="24"/>
          <w:szCs w:val="24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C061E6" w:rsidRPr="00146DA6" w:rsidRDefault="00C061E6" w:rsidP="00C061E6">
      <w:pPr>
        <w:pStyle w:val="a5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146DA6">
        <w:rPr>
          <w:rFonts w:ascii="Arial" w:hAnsi="Arial" w:cs="Arial"/>
          <w:color w:val="auto"/>
          <w:sz w:val="24"/>
          <w:szCs w:val="24"/>
        </w:rPr>
        <w:t>«Российская газета»,</w:t>
      </w: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C061E6" w:rsidRPr="00146DA6" w:rsidRDefault="00C061E6" w:rsidP="00C061E6">
      <w:pPr>
        <w:pStyle w:val="a5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146DA6">
        <w:rPr>
          <w:rFonts w:ascii="Arial" w:hAnsi="Arial" w:cs="Arial"/>
          <w:color w:val="auto"/>
          <w:sz w:val="24"/>
          <w:szCs w:val="24"/>
        </w:rPr>
        <w:t xml:space="preserve">(«Российская газета», </w:t>
      </w: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27 . 06. 2014 г. в  - Федеральный выпуск №6414);</w:t>
      </w:r>
    </w:p>
    <w:p w:rsidR="00C061E6" w:rsidRPr="00146DA6" w:rsidRDefault="00C061E6" w:rsidP="00C061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C061E6" w:rsidRPr="00146DA6" w:rsidRDefault="00C061E6" w:rsidP="00C061E6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C061E6" w:rsidRPr="00146DA6" w:rsidRDefault="00C061E6" w:rsidP="00C061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C061E6" w:rsidRPr="00146DA6" w:rsidRDefault="00C061E6" w:rsidP="00C061E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061E6" w:rsidRPr="00146DA6" w:rsidRDefault="00C061E6" w:rsidP="00C061E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146DA6">
        <w:rPr>
          <w:rFonts w:ascii="Arial" w:hAnsi="Arial" w:cs="Arial"/>
          <w:sz w:val="24"/>
          <w:szCs w:val="24"/>
        </w:rPr>
        <w:lastRenderedPageBreak/>
        <w:t>(«Собрание законодательства Российской Федерации», 2016, № 15, ст. 2084);</w:t>
      </w:r>
    </w:p>
    <w:p w:rsidR="00C061E6" w:rsidRPr="00146DA6" w:rsidRDefault="00C061E6" w:rsidP="00C061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- приказом Минэкономразвития России от  14 января 2015 г. N 7 «Об утверждении </w:t>
      </w:r>
      <w:hyperlink r:id="rId6" w:history="1">
        <w:proofErr w:type="gramStart"/>
        <w:r w:rsidRPr="00146DA6">
          <w:rPr>
            <w:rFonts w:ascii="Arial" w:hAnsi="Arial" w:cs="Arial"/>
            <w:sz w:val="24"/>
            <w:szCs w:val="24"/>
          </w:rPr>
          <w:t>порядк</w:t>
        </w:r>
      </w:hyperlink>
      <w:r w:rsidRPr="00146DA6">
        <w:rPr>
          <w:rFonts w:ascii="Arial" w:hAnsi="Arial" w:cs="Arial"/>
          <w:sz w:val="24"/>
          <w:szCs w:val="24"/>
        </w:rPr>
        <w:t>а</w:t>
      </w:r>
      <w:proofErr w:type="gramEnd"/>
      <w:r w:rsidRPr="00146DA6">
        <w:rPr>
          <w:rFonts w:ascii="Arial" w:hAnsi="Arial" w:cs="Arial"/>
          <w:sz w:val="24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146DA6">
        <w:rPr>
          <w:rFonts w:ascii="Arial" w:hAnsi="Arial" w:cs="Arial"/>
          <w:sz w:val="24"/>
          <w:szCs w:val="24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146DA6">
        <w:rPr>
          <w:rFonts w:ascii="Arial" w:hAnsi="Arial" w:cs="Arial"/>
          <w:sz w:val="24"/>
          <w:szCs w:val="24"/>
        </w:rPr>
        <w:t xml:space="preserve"> правовой информации http://www.pravo.gov.ru, 27.02.2015);</w:t>
      </w:r>
    </w:p>
    <w:p w:rsidR="00C061E6" w:rsidRPr="00146DA6" w:rsidRDefault="00C061E6" w:rsidP="00C061E6">
      <w:pPr>
        <w:pStyle w:val="ConsPlusNormal"/>
        <w:ind w:firstLine="708"/>
        <w:jc w:val="both"/>
        <w:rPr>
          <w:sz w:val="24"/>
          <w:szCs w:val="24"/>
        </w:rPr>
      </w:pPr>
      <w:r w:rsidRPr="00146DA6">
        <w:rPr>
          <w:sz w:val="24"/>
          <w:szCs w:val="24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146DA6">
        <w:rPr>
          <w:sz w:val="24"/>
          <w:szCs w:val="24"/>
        </w:rPr>
        <w:t>Курская</w:t>
      </w:r>
      <w:proofErr w:type="gramEnd"/>
      <w:r w:rsidRPr="00146DA6">
        <w:rPr>
          <w:sz w:val="24"/>
          <w:szCs w:val="24"/>
        </w:rPr>
        <w:t xml:space="preserve"> правда", N 4-5, 11.01.2003);</w:t>
      </w:r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46DA6">
        <w:rPr>
          <w:rFonts w:ascii="Arial" w:hAnsi="Arial" w:cs="Arial"/>
          <w:sz w:val="24"/>
          <w:szCs w:val="24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 </w:t>
      </w:r>
      <w:r w:rsidR="00146DA6">
        <w:rPr>
          <w:rFonts w:ascii="Arial" w:hAnsi="Arial" w:cs="Arial"/>
          <w:sz w:val="24"/>
          <w:szCs w:val="24"/>
        </w:rPr>
        <w:t xml:space="preserve">- </w:t>
      </w:r>
      <w:r w:rsidRPr="00146DA6">
        <w:rPr>
          <w:rFonts w:ascii="Arial" w:hAnsi="Arial" w:cs="Arial"/>
          <w:sz w:val="24"/>
          <w:szCs w:val="24"/>
        </w:rPr>
        <w:t>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717080" w:rsidRPr="00717080" w:rsidRDefault="00717080" w:rsidP="007170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ar-SA"/>
        </w:rPr>
      </w:pPr>
      <w:r w:rsidRPr="00717080">
        <w:rPr>
          <w:rFonts w:ascii="Arial" w:hAnsi="Arial" w:cs="Arial"/>
          <w:sz w:val="26"/>
          <w:szCs w:val="26"/>
          <w:lang w:eastAsia="ar-SA"/>
        </w:rPr>
        <w:t xml:space="preserve">    - постановление </w:t>
      </w:r>
      <w:r w:rsidRPr="00717080">
        <w:rPr>
          <w:rFonts w:ascii="Arial" w:hAnsi="Arial" w:cs="Arial"/>
          <w:bCs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717080">
        <w:rPr>
          <w:rFonts w:ascii="Arial" w:hAnsi="Arial" w:cs="Arial"/>
          <w:bCs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717080">
        <w:rPr>
          <w:rFonts w:ascii="Arial" w:hAnsi="Arial" w:cs="Arial"/>
          <w:bCs/>
          <w:sz w:val="24"/>
          <w:szCs w:val="24"/>
          <w:lang w:eastAsia="en-US"/>
        </w:rPr>
        <w:t>»</w:t>
      </w:r>
      <w:r w:rsidRPr="00717080">
        <w:rPr>
          <w:rFonts w:ascii="Arial" w:hAnsi="Arial" w:cs="Arial"/>
          <w:sz w:val="24"/>
          <w:szCs w:val="24"/>
          <w:lang w:eastAsia="ar-SA"/>
        </w:rPr>
        <w:t>,</w:t>
      </w:r>
      <w:r w:rsidRPr="00717080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</w:p>
    <w:p w:rsidR="00717080" w:rsidRPr="00717080" w:rsidRDefault="00717080" w:rsidP="00717080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717080">
        <w:rPr>
          <w:rFonts w:ascii="Arial" w:eastAsia="Calibri" w:hAnsi="Arial" w:cs="Arial"/>
          <w:sz w:val="26"/>
          <w:szCs w:val="26"/>
          <w:lang w:eastAsia="en-US"/>
        </w:rPr>
        <w:tab/>
        <w:t xml:space="preserve">- </w:t>
      </w:r>
      <w:r w:rsidRPr="00717080">
        <w:rPr>
          <w:rFonts w:ascii="Arial" w:hAnsi="Arial" w:cs="Arial"/>
          <w:kern w:val="1"/>
          <w:sz w:val="24"/>
          <w:szCs w:val="24"/>
          <w:lang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717080" w:rsidRPr="00717080" w:rsidRDefault="00717080" w:rsidP="007170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717080" w:rsidRPr="00717080" w:rsidRDefault="00717080" w:rsidP="007170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7080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717080">
        <w:rPr>
          <w:rFonts w:ascii="Arial" w:hAnsi="Arial" w:cs="Arial"/>
          <w:sz w:val="24"/>
          <w:szCs w:val="24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</w:t>
      </w:r>
      <w:r w:rsidRPr="00717080">
        <w:rPr>
          <w:rFonts w:ascii="Arial" w:hAnsi="Arial" w:cs="Arial"/>
          <w:sz w:val="24"/>
          <w:szCs w:val="24"/>
        </w:rPr>
        <w:lastRenderedPageBreak/>
        <w:t>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717080" w:rsidRPr="00717080" w:rsidRDefault="00717080" w:rsidP="007170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717080" w:rsidRPr="00717080" w:rsidRDefault="00717080" w:rsidP="00717080">
      <w:pPr>
        <w:suppressAutoHyphens/>
        <w:spacing w:after="0" w:line="240" w:lineRule="auto"/>
        <w:ind w:firstLine="708"/>
        <w:jc w:val="both"/>
        <w:rPr>
          <w:rFonts w:ascii="Arial" w:eastAsia="OpenSymbol" w:hAnsi="Arial" w:cs="Arial"/>
          <w:sz w:val="24"/>
          <w:szCs w:val="24"/>
          <w:lang w:eastAsia="ar-SA"/>
        </w:rPr>
      </w:pPr>
      <w:r w:rsidRPr="00717080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717080">
        <w:rPr>
          <w:rFonts w:ascii="Arial" w:eastAsia="OpenSymbol" w:hAnsi="Arial" w:cs="Arial"/>
          <w:sz w:val="24"/>
          <w:szCs w:val="24"/>
          <w:lang w:eastAsia="ar-SA"/>
        </w:rPr>
        <w:t xml:space="preserve"> Уставом муниципального образования «</w:t>
      </w:r>
      <w:proofErr w:type="spellStart"/>
      <w:r w:rsidRPr="00717080">
        <w:rPr>
          <w:rFonts w:ascii="Arial" w:eastAsia="OpenSymbol" w:hAnsi="Arial" w:cs="Arial"/>
          <w:sz w:val="24"/>
          <w:szCs w:val="24"/>
          <w:lang w:eastAsia="ar-SA"/>
        </w:rPr>
        <w:t>Среднеапоченский</w:t>
      </w:r>
      <w:proofErr w:type="spellEnd"/>
      <w:r w:rsidRPr="00717080">
        <w:rPr>
          <w:rFonts w:ascii="Arial" w:eastAsia="OpenSymbol" w:hAnsi="Arial" w:cs="Arial"/>
          <w:sz w:val="24"/>
          <w:szCs w:val="24"/>
          <w:lang w:eastAsia="ar-SA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717080" w:rsidRPr="00717080" w:rsidRDefault="00717080" w:rsidP="00717080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tLeast"/>
        <w:jc w:val="both"/>
        <w:outlineLvl w:val="0"/>
        <w:rPr>
          <w:rFonts w:ascii="Arial" w:eastAsia="Calibri" w:hAnsi="Arial" w:cs="Arial"/>
          <w:kern w:val="1"/>
          <w:sz w:val="26"/>
          <w:szCs w:val="26"/>
          <w:lang w:eastAsia="en-US"/>
        </w:rPr>
      </w:pPr>
    </w:p>
    <w:p w:rsidR="00C061E6" w:rsidRPr="00B25AA5" w:rsidRDefault="00C061E6" w:rsidP="00146DA6">
      <w:pPr>
        <w:spacing w:after="0" w:line="240" w:lineRule="auto"/>
        <w:ind w:firstLine="540"/>
        <w:jc w:val="both"/>
        <w:rPr>
          <w:rFonts w:ascii="Arial" w:hAnsi="Arial" w:cs="Arial"/>
          <w:color w:val="00B050"/>
          <w:sz w:val="24"/>
          <w:szCs w:val="24"/>
        </w:rPr>
      </w:pPr>
    </w:p>
    <w:sectPr w:rsidR="00C061E6" w:rsidRPr="00B25AA5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ABC"/>
    <w:rsid w:val="000C04FC"/>
    <w:rsid w:val="00146DA6"/>
    <w:rsid w:val="001979FB"/>
    <w:rsid w:val="001A7E66"/>
    <w:rsid w:val="00394DE2"/>
    <w:rsid w:val="00440DD3"/>
    <w:rsid w:val="004C5F44"/>
    <w:rsid w:val="007132D8"/>
    <w:rsid w:val="00717080"/>
    <w:rsid w:val="009704EB"/>
    <w:rsid w:val="00987E7F"/>
    <w:rsid w:val="00A60AD6"/>
    <w:rsid w:val="00B271D6"/>
    <w:rsid w:val="00C061E6"/>
    <w:rsid w:val="00C66688"/>
    <w:rsid w:val="00C93CB7"/>
    <w:rsid w:val="00D65A0D"/>
    <w:rsid w:val="00E1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E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061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uiPriority w:val="99"/>
    <w:rsid w:val="00C061E6"/>
    <w:pPr>
      <w:spacing w:after="0" w:line="240" w:lineRule="auto"/>
      <w:textAlignment w:val="top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C061E6"/>
    <w:rPr>
      <w:rFonts w:ascii="Arial" w:eastAsia="Times New Roman" w:hAnsi="Arial" w:cs="Arial"/>
      <w:lang w:eastAsia="ru-RU"/>
    </w:rPr>
  </w:style>
  <w:style w:type="character" w:styleId="a4">
    <w:name w:val="Strong"/>
    <w:uiPriority w:val="99"/>
    <w:qFormat/>
    <w:rsid w:val="00C061E6"/>
    <w:rPr>
      <w:b/>
      <w:bCs/>
    </w:rPr>
  </w:style>
  <w:style w:type="paragraph" w:customStyle="1" w:styleId="a5">
    <w:name w:val="Базовый"/>
    <w:uiPriority w:val="99"/>
    <w:rsid w:val="00C061E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C061E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Title">
    <w:name w:val="ConsPlusTitle"/>
    <w:rsid w:val="00C06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hyperlink" Target="consultantplus://offline/ref=B739A253CF2A5A96ADEBC114F1D89978454E73CFE3466ADC8477D2A838x3T6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9</cp:revision>
  <dcterms:created xsi:type="dcterms:W3CDTF">2018-12-03T09:04:00Z</dcterms:created>
  <dcterms:modified xsi:type="dcterms:W3CDTF">2019-02-08T12:26:00Z</dcterms:modified>
</cp:coreProperties>
</file>