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>ИЗВЕЩЕНИЕ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after="200" w:line="276" w:lineRule="atLeast"/>
        <w:ind w:firstLine="0"/>
        <w:jc w:val="center"/>
        <w:rPr>
          <w:rFonts w:ascii="Times New Roman" w:hAnsi="Times New Roman" w:cs="Times New Roman"/>
          <w:b/>
          <w:bCs/>
          <w:color w:val="00000A"/>
          <w:kern w:val="2"/>
          <w:sz w:val="28"/>
          <w:szCs w:val="28"/>
          <w:lang w:val="ru-RU" w:eastAsia="zh-CN"/>
        </w:rPr>
      </w:pPr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о проведении независимой экспертизы административного регламента по предоставлению муниципальной услуги </w:t>
      </w:r>
      <w:r w:rsidRPr="005A6390">
        <w:rPr>
          <w:rFonts w:ascii="Times New Roman" w:hAnsi="Times New Roman" w:cs="Times New Roman"/>
          <w:b/>
          <w:bCs/>
          <w:color w:val="00000A"/>
          <w:kern w:val="2"/>
          <w:sz w:val="28"/>
          <w:szCs w:val="28"/>
          <w:lang w:val="ru-RU" w:eastAsia="zh-CN"/>
        </w:rPr>
        <w:t>«</w:t>
      </w:r>
      <w:r w:rsidR="006B44C3" w:rsidRPr="006B44C3">
        <w:rPr>
          <w:rFonts w:ascii="Times New Roman" w:hAnsi="Times New Roman" w:cs="Times New Roman"/>
          <w:b/>
          <w:bCs/>
          <w:color w:val="00000A"/>
          <w:kern w:val="2"/>
          <w:sz w:val="28"/>
          <w:szCs w:val="28"/>
          <w:lang w:val="ru-RU" w:eastAsia="zh-CN"/>
        </w:rPr>
        <w:t>Присвоение адресов объектам адресации, изменение, аннулирование адресов</w:t>
      </w:r>
      <w:r w:rsidRPr="005A6390">
        <w:rPr>
          <w:rFonts w:ascii="Times New Roman" w:hAnsi="Times New Roman" w:cs="Times New Roman"/>
          <w:b/>
          <w:bCs/>
          <w:color w:val="00000A"/>
          <w:kern w:val="2"/>
          <w:sz w:val="28"/>
          <w:szCs w:val="28"/>
          <w:lang w:val="ru-RU" w:eastAsia="zh-CN"/>
        </w:rPr>
        <w:t xml:space="preserve">» </w:t>
      </w:r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>для размещения его на о</w:t>
      </w:r>
      <w:r w:rsidR="00CA27AC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фициальном сайте Администрации </w:t>
      </w:r>
      <w:r w:rsidR="0098261C">
        <w:rPr>
          <w:rFonts w:ascii="Times New Roman" w:hAnsi="Times New Roman" w:cs="Times New Roman"/>
          <w:b/>
          <w:sz w:val="28"/>
          <w:szCs w:val="28"/>
          <w:lang w:val="ru-RU" w:eastAsia="ru-RU"/>
        </w:rPr>
        <w:t>Среднеапоченского</w:t>
      </w:r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сельсовета  Горшеченского  района Курской области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100" w:lineRule="atLeast"/>
        <w:ind w:firstLine="567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Независимая экспертиза проекта административного регламента проводится физическими и юридическими лицами в инициативном порядке за счет собственных средств.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ab/>
        <w:t>Предметом независимой экспертизы проекта административного регламента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ab/>
        <w:t xml:space="preserve">Оценки и заключения независимой экспертизы проекта административного регламента направляются по адресу разработчика проекта: Администрацию  </w:t>
      </w:r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>Среднеапоченского</w:t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 Горшеченского  района Курской области.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ab/>
        <w:t>Почтовый адрес: 3068</w:t>
      </w:r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>44</w:t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Курская </w:t>
      </w:r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область, Горшеченский район, </w:t>
      </w:r>
      <w:proofErr w:type="spellStart"/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>с</w:t>
      </w:r>
      <w:proofErr w:type="gramStart"/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>.С</w:t>
      </w:r>
      <w:proofErr w:type="gramEnd"/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>редние</w:t>
      </w:r>
      <w:proofErr w:type="spellEnd"/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Апочки</w:t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>ул. Советская</w:t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5A6390" w:rsidRPr="005A6390" w:rsidRDefault="005A6390" w:rsidP="005A639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Электронный адрес: </w:t>
      </w:r>
      <w:hyperlink r:id="rId5" w:history="1">
        <w:r w:rsidR="0098261C" w:rsidRPr="0098261C">
          <w:rPr>
            <w:rFonts w:ascii="Times New Roman" w:hAnsi="Times New Roman" w:cs="Times New Roman"/>
            <w:color w:val="000000"/>
            <w:sz w:val="28"/>
            <w:szCs w:val="28"/>
            <w:lang w:val="ru-RU" w:eastAsia="ar-SA"/>
          </w:rPr>
          <w:t>а</w:t>
        </w:r>
        <w:r w:rsidR="0098261C" w:rsidRPr="0098261C">
          <w:rPr>
            <w:rFonts w:ascii="Times New Roman" w:hAnsi="Times New Roman" w:cs="Times New Roman"/>
            <w:color w:val="000000"/>
            <w:sz w:val="28"/>
            <w:szCs w:val="28"/>
            <w:lang w:eastAsia="ar-SA"/>
          </w:rPr>
          <w:t>dm</w:t>
        </w:r>
        <w:r w:rsidR="0098261C" w:rsidRPr="0098261C">
          <w:rPr>
            <w:rFonts w:ascii="Times New Roman" w:hAnsi="Times New Roman" w:cs="Times New Roman"/>
            <w:color w:val="000000"/>
            <w:sz w:val="28"/>
            <w:szCs w:val="28"/>
            <w:lang w:val="ru-RU" w:eastAsia="ar-SA"/>
          </w:rPr>
          <w:t>.</w:t>
        </w:r>
        <w:r w:rsidR="0098261C" w:rsidRPr="0098261C">
          <w:rPr>
            <w:rFonts w:ascii="Times New Roman" w:hAnsi="Times New Roman" w:cs="Times New Roman"/>
            <w:color w:val="000000"/>
            <w:sz w:val="28"/>
            <w:szCs w:val="28"/>
            <w:lang w:eastAsia="ar-SA"/>
          </w:rPr>
          <w:t>apochki</w:t>
        </w:r>
        <w:r w:rsidR="0098261C" w:rsidRPr="0098261C">
          <w:rPr>
            <w:rFonts w:ascii="Times New Roman" w:hAnsi="Times New Roman" w:cs="Times New Roman"/>
            <w:color w:val="000000"/>
            <w:sz w:val="28"/>
            <w:szCs w:val="28"/>
            <w:lang w:val="ru-RU" w:eastAsia="ar-SA"/>
          </w:rPr>
          <w:t>@</w:t>
        </w:r>
        <w:r w:rsidR="0098261C" w:rsidRPr="0098261C">
          <w:rPr>
            <w:rFonts w:ascii="Times New Roman" w:hAnsi="Times New Roman" w:cs="Times New Roman"/>
            <w:color w:val="000000"/>
            <w:sz w:val="28"/>
            <w:szCs w:val="28"/>
            <w:lang w:eastAsia="ar-SA"/>
          </w:rPr>
          <w:t>yandex</w:t>
        </w:r>
        <w:r w:rsidR="0098261C" w:rsidRPr="0098261C">
          <w:rPr>
            <w:rFonts w:ascii="Times New Roman" w:hAnsi="Times New Roman" w:cs="Times New Roman"/>
            <w:color w:val="000000"/>
            <w:sz w:val="28"/>
            <w:szCs w:val="28"/>
            <w:lang w:val="ru-RU" w:eastAsia="ar-SA"/>
          </w:rPr>
          <w:t>.</w:t>
        </w:r>
        <w:r w:rsidR="0098261C" w:rsidRPr="0098261C">
          <w:rPr>
            <w:rFonts w:ascii="Times New Roman" w:hAnsi="Times New Roman" w:cs="Times New Roman"/>
            <w:color w:val="000000"/>
            <w:sz w:val="28"/>
            <w:szCs w:val="28"/>
            <w:lang w:eastAsia="ar-SA"/>
          </w:rPr>
          <w:t>ru</w:t>
        </w:r>
      </w:hyperlink>
      <w:r w:rsidR="0098261C" w:rsidRPr="0098261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color w:val="0000FF"/>
          <w:sz w:val="28"/>
          <w:szCs w:val="28"/>
          <w:lang w:val="ru-RU" w:eastAsia="ru-RU"/>
        </w:rPr>
        <w:tab/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Дата опубликования:   </w:t>
      </w:r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>30</w:t>
      </w:r>
      <w:r w:rsidRPr="0095790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577D05">
        <w:rPr>
          <w:rFonts w:ascii="Times New Roman" w:hAnsi="Times New Roman" w:cs="Times New Roman"/>
          <w:sz w:val="28"/>
          <w:szCs w:val="28"/>
          <w:lang w:val="ru-RU" w:eastAsia="ru-RU"/>
        </w:rPr>
        <w:t>сентября</w:t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201</w:t>
      </w:r>
      <w:r w:rsidR="00577D05">
        <w:rPr>
          <w:rFonts w:ascii="Times New Roman" w:hAnsi="Times New Roman" w:cs="Times New Roman"/>
          <w:sz w:val="28"/>
          <w:szCs w:val="28"/>
          <w:lang w:val="ru-RU" w:eastAsia="ru-RU"/>
        </w:rPr>
        <w:t>9</w:t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года.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Срок проведения независимой экспертизы: 30 дней с момента опубликования.</w:t>
      </w: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ar-SA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zh-CN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ar-SA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ar-SA"/>
        </w:rPr>
      </w:pPr>
    </w:p>
    <w:p w:rsidR="005A6390" w:rsidRPr="005A6390" w:rsidRDefault="005A6390" w:rsidP="005A6390">
      <w:pPr>
        <w:tabs>
          <w:tab w:val="left" w:pos="709"/>
        </w:tabs>
        <w:suppressAutoHyphens/>
        <w:spacing w:line="240" w:lineRule="auto"/>
        <w:ind w:left="284" w:firstLine="0"/>
        <w:jc w:val="right"/>
        <w:rPr>
          <w:rFonts w:ascii="Arial" w:hAnsi="Arial" w:cs="Arial"/>
          <w:b/>
          <w:sz w:val="24"/>
          <w:szCs w:val="24"/>
          <w:lang w:val="ru-RU" w:eastAsia="ar-SA"/>
        </w:rPr>
      </w:pP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>ПОЯСНИТЕЛЬНАЯ ЗАПИСКА</w:t>
      </w:r>
    </w:p>
    <w:p w:rsidR="005A6390" w:rsidRPr="005A6390" w:rsidRDefault="005A6390" w:rsidP="005A6390">
      <w:pPr>
        <w:widowControl w:val="0"/>
        <w:tabs>
          <w:tab w:val="left" w:pos="709"/>
        </w:tabs>
        <w:suppressAutoHyphens/>
        <w:autoSpaceDE w:val="0"/>
        <w:spacing w:line="100" w:lineRule="atLeast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ar-SA"/>
        </w:rPr>
      </w:pPr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к проекту административного регламента Администрации </w:t>
      </w:r>
      <w:r w:rsidR="0098261C">
        <w:rPr>
          <w:rFonts w:ascii="Times New Roman" w:hAnsi="Times New Roman" w:cs="Times New Roman"/>
          <w:b/>
          <w:sz w:val="28"/>
          <w:szCs w:val="28"/>
          <w:lang w:val="ru-RU" w:eastAsia="ru-RU"/>
        </w:rPr>
        <w:t>Среднеапоченского</w:t>
      </w:r>
      <w:r w:rsidRPr="005A639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сельсовета Горшеченского района Курской области по  предоставлению муниципальной услуги  «</w:t>
      </w:r>
      <w:r w:rsidR="006B44C3" w:rsidRPr="006B44C3">
        <w:rPr>
          <w:rFonts w:ascii="Times New Roman" w:hAnsi="Times New Roman" w:cs="Times New Roman"/>
          <w:b/>
          <w:bCs/>
          <w:color w:val="00000A"/>
          <w:kern w:val="2"/>
          <w:sz w:val="28"/>
          <w:szCs w:val="28"/>
          <w:lang w:val="ru-RU" w:eastAsia="zh-CN"/>
        </w:rPr>
        <w:t>Присвоение адресов объектам адресации, изменение, аннулирование адресов</w:t>
      </w:r>
      <w:r w:rsidRPr="005A6390">
        <w:rPr>
          <w:rFonts w:ascii="Times New Roman" w:hAnsi="Times New Roman" w:cs="Times New Roman"/>
          <w:b/>
          <w:bCs/>
          <w:color w:val="00000A"/>
          <w:kern w:val="2"/>
          <w:sz w:val="28"/>
          <w:szCs w:val="28"/>
          <w:lang w:val="ru-RU" w:eastAsia="zh-CN"/>
        </w:rPr>
        <w:t>»</w:t>
      </w:r>
    </w:p>
    <w:p w:rsidR="005A6390" w:rsidRPr="005A6390" w:rsidRDefault="005A6390" w:rsidP="005A6390">
      <w:pPr>
        <w:widowControl w:val="0"/>
        <w:tabs>
          <w:tab w:val="left" w:pos="709"/>
        </w:tabs>
        <w:suppressAutoHyphens/>
        <w:autoSpaceDE w:val="0"/>
        <w:spacing w:line="100" w:lineRule="atLeast"/>
        <w:ind w:firstLine="708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 Администрацией </w:t>
      </w:r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>Среднеапоченского</w:t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Горшеченского района Курской области разработан проект административного регламента по  предоставлению муниципальной услуги </w:t>
      </w:r>
      <w:r w:rsidRPr="005A6390">
        <w:rPr>
          <w:rFonts w:ascii="Times New Roman" w:hAnsi="Times New Roman" w:cs="Times New Roman"/>
          <w:bCs/>
          <w:sz w:val="28"/>
          <w:szCs w:val="28"/>
          <w:lang w:val="ru-RU" w:eastAsia="ru-RU"/>
        </w:rPr>
        <w:t>«</w:t>
      </w:r>
      <w:r w:rsidR="006B44C3" w:rsidRPr="006B44C3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Присвоение адресов объектам адресации, изменение, аннулирование адресов</w:t>
      </w:r>
      <w:r w:rsidRPr="005A6390">
        <w:rPr>
          <w:rFonts w:ascii="Times New Roman" w:hAnsi="Times New Roman" w:cs="Times New Roman"/>
          <w:bCs/>
          <w:sz w:val="28"/>
          <w:szCs w:val="28"/>
          <w:lang w:val="ru-RU" w:eastAsia="ru-RU"/>
        </w:rPr>
        <w:t>».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Административный регламент разработан в целях улучшения качества и доступности результатов предоставления муниципальной  услуги, создания комфортных условий для граждан, определяет сроки и последовательность действий (административных процедур) при оказании муниципальной услуги.</w:t>
      </w:r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proofErr w:type="gramStart"/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Административным регламентом устанавливается  порядок информирования населения о муниципальной услуге, перечень необходимых  для получения муниципальной услуги документов, перечень отказов в предоставлении муниципальной услуги, другие положения, характеризующие требования к условиям, полноте и качеству предоставления муниципальной услуги, а также порядок и  формы контроля за предоставлением муниципальной услуги и порядок обжалования действий (бездействия) и решений, осуществляемых (принимаемых) в ходе предоставления муниципальной услуги.</w:t>
      </w:r>
      <w:proofErr w:type="gramEnd"/>
    </w:p>
    <w:p w:rsidR="005A6390" w:rsidRPr="005A6390" w:rsidRDefault="005A6390" w:rsidP="005A6390">
      <w:pPr>
        <w:tabs>
          <w:tab w:val="left" w:pos="709"/>
        </w:tabs>
        <w:suppressAutoHyphens/>
        <w:autoSpaceDN w:val="0"/>
        <w:spacing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Муниципальная услуга предоставляется Администрацией </w:t>
      </w:r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>Среднеапоченского</w:t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Горшеченского района Курской области.</w:t>
      </w:r>
    </w:p>
    <w:p w:rsidR="005A6390" w:rsidRPr="005A6390" w:rsidRDefault="005A6390" w:rsidP="005A6390">
      <w:p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A6390" w:rsidRPr="005A6390" w:rsidRDefault="005A6390" w:rsidP="005A6390">
      <w:p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A6390" w:rsidRPr="005A6390" w:rsidRDefault="005A6390" w:rsidP="005A6390">
      <w:p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Глава </w:t>
      </w:r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>Среднеапоченского</w:t>
      </w: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 </w:t>
      </w:r>
    </w:p>
    <w:p w:rsidR="005A6390" w:rsidRPr="005A6390" w:rsidRDefault="005A6390" w:rsidP="005A6390">
      <w:p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6390">
        <w:rPr>
          <w:rFonts w:ascii="Times New Roman" w:hAnsi="Times New Roman" w:cs="Times New Roman"/>
          <w:sz w:val="28"/>
          <w:szCs w:val="28"/>
          <w:lang w:val="ru-RU" w:eastAsia="ru-RU"/>
        </w:rPr>
        <w:t>Горшеченского района Курск</w:t>
      </w:r>
      <w:r w:rsidR="0098261C">
        <w:rPr>
          <w:rFonts w:ascii="Times New Roman" w:hAnsi="Times New Roman" w:cs="Times New Roman"/>
          <w:sz w:val="28"/>
          <w:szCs w:val="28"/>
          <w:lang w:val="ru-RU" w:eastAsia="ru-RU"/>
        </w:rPr>
        <w:t>ой области                    В.Н.Сверчкова</w:t>
      </w:r>
      <w:bookmarkStart w:id="0" w:name="_GoBack"/>
      <w:bookmarkEnd w:id="0"/>
    </w:p>
    <w:p w:rsidR="005A6390" w:rsidRPr="005A6390" w:rsidRDefault="005A6390" w:rsidP="005A6390">
      <w:pPr>
        <w:tabs>
          <w:tab w:val="left" w:pos="709"/>
          <w:tab w:val="left" w:pos="6946"/>
          <w:tab w:val="left" w:pos="13183"/>
          <w:tab w:val="left" w:pos="24956"/>
          <w:tab w:val="right" w:pos="29028"/>
        </w:tabs>
        <w:suppressAutoHyphens/>
        <w:spacing w:after="200" w:line="100" w:lineRule="atLeast"/>
        <w:ind w:right="28" w:firstLine="0"/>
        <w:contextualSpacing/>
        <w:jc w:val="right"/>
        <w:rPr>
          <w:rFonts w:ascii="Arial" w:hAnsi="Arial" w:cs="Arial"/>
          <w:b/>
          <w:color w:val="00000A"/>
          <w:sz w:val="32"/>
          <w:szCs w:val="32"/>
          <w:lang w:val="ru-RU" w:eastAsia="ru-RU"/>
        </w:rPr>
      </w:pPr>
    </w:p>
    <w:p w:rsidR="005A6390" w:rsidRPr="005A6390" w:rsidRDefault="005A6390" w:rsidP="005A6390">
      <w:pPr>
        <w:tabs>
          <w:tab w:val="left" w:pos="709"/>
          <w:tab w:val="left" w:pos="6946"/>
          <w:tab w:val="left" w:pos="13183"/>
          <w:tab w:val="left" w:pos="24956"/>
          <w:tab w:val="right" w:pos="29028"/>
        </w:tabs>
        <w:suppressAutoHyphens/>
        <w:spacing w:after="200" w:line="100" w:lineRule="atLeast"/>
        <w:ind w:right="28" w:firstLine="0"/>
        <w:contextualSpacing/>
        <w:jc w:val="right"/>
        <w:rPr>
          <w:rFonts w:ascii="Arial" w:hAnsi="Arial" w:cs="Arial"/>
          <w:b/>
          <w:color w:val="00000A"/>
          <w:sz w:val="32"/>
          <w:szCs w:val="32"/>
          <w:lang w:val="ru-RU" w:eastAsia="ru-RU"/>
        </w:rPr>
      </w:pPr>
    </w:p>
    <w:p w:rsidR="005A6390" w:rsidRPr="005A6390" w:rsidRDefault="005A6390" w:rsidP="005A6390">
      <w:pPr>
        <w:tabs>
          <w:tab w:val="left" w:pos="709"/>
          <w:tab w:val="left" w:pos="6946"/>
          <w:tab w:val="left" w:pos="13183"/>
          <w:tab w:val="left" w:pos="24956"/>
          <w:tab w:val="right" w:pos="29028"/>
        </w:tabs>
        <w:suppressAutoHyphens/>
        <w:spacing w:after="200" w:line="100" w:lineRule="atLeast"/>
        <w:ind w:right="28" w:firstLine="0"/>
        <w:contextualSpacing/>
        <w:jc w:val="right"/>
        <w:rPr>
          <w:rFonts w:ascii="Arial" w:hAnsi="Arial" w:cs="Arial"/>
          <w:b/>
          <w:color w:val="00000A"/>
          <w:sz w:val="32"/>
          <w:szCs w:val="32"/>
          <w:lang w:val="ru-RU" w:eastAsia="ru-RU"/>
        </w:rPr>
      </w:pPr>
    </w:p>
    <w:p w:rsidR="008E3A95" w:rsidRPr="005A6390" w:rsidRDefault="008E3A95" w:rsidP="005A6390">
      <w:pPr>
        <w:rPr>
          <w:lang w:val="ru-RU"/>
        </w:rPr>
      </w:pPr>
    </w:p>
    <w:sectPr w:rsidR="008E3A95" w:rsidRPr="005A6390" w:rsidSect="00160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77E6"/>
    <w:rsid w:val="00160AB6"/>
    <w:rsid w:val="00267CE8"/>
    <w:rsid w:val="003417E8"/>
    <w:rsid w:val="00577D05"/>
    <w:rsid w:val="005A6390"/>
    <w:rsid w:val="006B44C3"/>
    <w:rsid w:val="008E3A95"/>
    <w:rsid w:val="00957901"/>
    <w:rsid w:val="0098261C"/>
    <w:rsid w:val="009A6FB2"/>
    <w:rsid w:val="00B077E6"/>
    <w:rsid w:val="00BE06BC"/>
    <w:rsid w:val="00BF5E3A"/>
    <w:rsid w:val="00CA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E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17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E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17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&#1072;dm.apochki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436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2018-12-19T07:23:00Z</dcterms:created>
  <dcterms:modified xsi:type="dcterms:W3CDTF">2019-09-30T13:23:00Z</dcterms:modified>
</cp:coreProperties>
</file>